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41" w:rsidRDefault="00514441" w:rsidP="0051444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que Dizem sobre o Alcorão</w:t>
      </w:r>
    </w:p>
    <w:p w:rsidR="00514441" w:rsidRDefault="00514441" w:rsidP="0051444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</w:t>
      </w:r>
    </w:p>
    <w:p w:rsidR="00514441" w:rsidRDefault="00514441" w:rsidP="00514441">
      <w:pPr>
        <w:jc w:val="center"/>
      </w:pPr>
      <w:r>
        <w:rPr>
          <w:noProof/>
        </w:rPr>
        <w:drawing>
          <wp:inline distT="0" distB="0" distL="0" distR="0" wp14:anchorId="07AF01C9" wp14:editId="5FE4369D">
            <wp:extent cx="3295650" cy="2247900"/>
            <wp:effectExtent l="0" t="0" r="0" b="0"/>
            <wp:docPr id="14" name="Picture 14" descr="http://f1.pepst.com/c/D99906/599031/ssc3/home/073/the.quran.book/quran_2154.jpg_480_480_0_64000_0_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1.pepst.com/c/D99906/599031/ssc3/home/073/the.quran.book/quran_2154.jpg_480_480_0_64000_0_1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E5" w:rsidRDefault="00FC1DE5" w:rsidP="00514441"/>
    <w:p w:rsidR="00514441" w:rsidRDefault="00514441" w:rsidP="00514441">
      <w:r>
        <w:rPr>
          <w:rFonts w:ascii="Arial" w:hAnsi="Arial" w:cs="Arial"/>
          <w:color w:val="000000"/>
          <w:sz w:val="20"/>
          <w:szCs w:val="20"/>
          <w:shd w:val="clear" w:color="auto" w:fill="E1F4FD"/>
        </w:rPr>
        <w:t xml:space="preserve">A humanidade recebeu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1F4FD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E1F4FD"/>
        </w:rPr>
        <w:t xml:space="preserve"> orientação divina somente através de dois canais: primeiramente a palavra de Deus e, depois, os profetas que foram escolhidos por Deus para transmitir Sua vontade aos seres humanos.  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1F4FD"/>
        </w:rPr>
        <w:t>Essas duas coisas sempre andaram juntas e tentativas de conhecer a vontade de Deus negligenciando uma delas têm sido enganosas.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E1F4FD"/>
        </w:rPr>
        <w:t xml:space="preserve">  Os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1F4FD"/>
        </w:rPr>
        <w:t>hindus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E1F4FD"/>
        </w:rPr>
        <w:t xml:space="preserve"> negligenciaram seus profetas e dedicaram toda sua atenção aos livros que eram quebra-cabeças que foram, por fim, perdidos.  Da mesma forma os cristãos, em total desconsideração com o Livro de Deus, dedicaram toda a importância a Cristo e não apenas o elevaram a divindade, mas também perderam a verdadeira essência do Tauhid (monoteísmo) contido na Bíblia. </w:t>
      </w:r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 fato, as principais escrituras reveladas antes do Alcorão, ou seja, o Velho Testamento e o Evangelho, vieram em forma de livro muito depois da época dos profetas e também suas traduções.  Isso porque os seguidores de Moisés e Jesus não fizeram esforço considerável para preservar essas revelações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a vida de seus profetas.  </w:t>
      </w:r>
      <w:proofErr w:type="gramStart"/>
      <w:r>
        <w:rPr>
          <w:color w:val="000000"/>
          <w:sz w:val="26"/>
          <w:szCs w:val="26"/>
        </w:rPr>
        <w:t>Ao contrário, foram escritos muito após suas mortes.</w:t>
      </w:r>
      <w:proofErr w:type="gramEnd"/>
      <w:r>
        <w:rPr>
          <w:color w:val="000000"/>
          <w:sz w:val="26"/>
          <w:szCs w:val="26"/>
        </w:rPr>
        <w:t xml:space="preserve">  Assim, o que temos agora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forma da Bíblia (o Velho e também o Novo Testamento) é uma tradução de relatos individuais das revelações originais que contêm adições e deleções feitas pelos seguidores dos ditos profetas.  </w:t>
      </w:r>
      <w:proofErr w:type="gramStart"/>
      <w:r>
        <w:rPr>
          <w:color w:val="000000"/>
          <w:sz w:val="26"/>
          <w:szCs w:val="26"/>
        </w:rPr>
        <w:t>Diferentemente, último Livro revelado, o Alcorão, ainda permanece em sua forma pura.</w:t>
      </w:r>
      <w:proofErr w:type="gramEnd"/>
      <w:r>
        <w:rPr>
          <w:color w:val="000000"/>
          <w:sz w:val="26"/>
          <w:szCs w:val="26"/>
        </w:rPr>
        <w:t xml:space="preserve">  O próprio Deus garantiu sua preservação e o Alcorão inteiro foi escrito durante a vida do profeta Muhammad, que Deus o louve, em partes separadas de folhas de palmeira, pergaminhos, ossos, etc.  Além disso, havia mais de 100.000 companheiros que memorizaram o Alcorão inteiro ou partes dele. O próprio profeta costumava recitá-lo para o anjo Gabriel uma vez por ano e recitou-o duas vezes no ano em </w:t>
      </w:r>
      <w:r>
        <w:rPr>
          <w:color w:val="000000"/>
          <w:sz w:val="26"/>
          <w:szCs w:val="26"/>
        </w:rPr>
        <w:lastRenderedPageBreak/>
        <w:t xml:space="preserve">que morreu.  O primeiro califa Abu Bakr confiou a coletânea de todo o Alcorão em um volume ao escriba do profeta, Zaid Ibn Thabit.  Esse volume ficou com Abu Bakr até sua morte.  Então com o segundo califa Umar e depois dele com Hafsa,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esposa do profeta.  </w:t>
      </w:r>
      <w:proofErr w:type="gramStart"/>
      <w:r>
        <w:rPr>
          <w:color w:val="000000"/>
          <w:sz w:val="26"/>
          <w:szCs w:val="26"/>
        </w:rPr>
        <w:t>Foi desse original que o terceiro califa Uthman preparou várias outras cópias e enviou-as para diferentes territórios muçulmanos.</w:t>
      </w:r>
      <w:proofErr w:type="gramEnd"/>
      <w:r>
        <w:rPr>
          <w:color w:val="000000"/>
          <w:sz w:val="26"/>
          <w:szCs w:val="26"/>
        </w:rPr>
        <w:t> </w:t>
      </w:r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Alcorão foi tão meticulosamente preservado porque é o Livro da Orientação para a humanidade até o fim dos tempos. </w:t>
      </w:r>
      <w:proofErr w:type="gramStart"/>
      <w:r>
        <w:rPr>
          <w:color w:val="000000"/>
          <w:sz w:val="26"/>
          <w:szCs w:val="26"/>
        </w:rPr>
        <w:t>É por isso que não se dirige somente aos árabes, em cuja língua foi revelado.</w:t>
      </w:r>
      <w:proofErr w:type="gramEnd"/>
      <w:r>
        <w:rPr>
          <w:color w:val="000000"/>
          <w:sz w:val="26"/>
          <w:szCs w:val="26"/>
        </w:rPr>
        <w:t xml:space="preserve">  Fala ao homem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ser humano:</w:t>
      </w:r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"Ó humanos, o que vos iludiu em relação ao seu Senhor, o Generoso?"</w:t>
      </w:r>
      <w:proofErr w:type="gramEnd"/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praticabilidade dos ensinamentos corânicos é estabelecida pelos exemplos do profeta Muhammad e dos bons muçulmanos através dos tempos.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abordagem diferente do Alcorão é que suas instruções têm como objetivo o bem estar geral do homem e são baseadas nas possibilidades dentro de seu alcance.  </w:t>
      </w:r>
      <w:proofErr w:type="gramStart"/>
      <w:r>
        <w:rPr>
          <w:color w:val="000000"/>
          <w:sz w:val="26"/>
          <w:szCs w:val="26"/>
        </w:rPr>
        <w:t>Em todas as suas dimensões a sabedoria corânica é conclusiva.</w:t>
      </w:r>
      <w:proofErr w:type="gramEnd"/>
      <w:r>
        <w:rPr>
          <w:color w:val="000000"/>
          <w:sz w:val="26"/>
          <w:szCs w:val="26"/>
        </w:rPr>
        <w:t xml:space="preserve">  Não condena ou tortura a carne e não negligencia 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Não humaniza Deus e não deifica o homem.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Tudo é cuidadosamente colocado no lugar em que pertence.</w:t>
      </w:r>
      <w:proofErr w:type="gramEnd"/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 verdade os estudiosos que alegam que Muhammad foi o autor do Alcorão alegam algo que é humanamente impossível.  Alguma pessoa do século seis E.C poderia afirmar as verdades científicas contidas no Alcorão?  Descrever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evolução do embrião dentro do útero tão precisamente como encontramos na ciência moderna?</w:t>
      </w:r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Segundo, é lógico acreditar que Muhammad, que até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idade de 40 anos foi marcado somente por sua honestidade e integridade, repentinamente iniciasse a autoria de um livro incomparável em mérito literário e o equivalente do que toda a legião de poetas e oradores árabes do mais alto calibre não pode produzir?  Por fim, é lógico que Muhammad, que era conhecido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Al-Ameen (o confiável) em sua sociedade e que continua a ser admirado por estudiosos não muçulmanos por sua honestidade e integridade, apresentasse uma falsa reivindicação e fosse capaz de treinar milhares de homens, que eram homens de integridade para estabelecer a melhor sociedade humana na terra?</w:t>
      </w:r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Certamente, qualquer pesquisador sincero e imparcial da verdade viria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acreditar que o Alcorão é o Livro de Deus revelado.</w:t>
      </w:r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necessariamente concordar com tudo que disseram, apresentamos aqui algumas opiniões de importantes estudiosos não muçulmanos sobre o Alcorão.  Os leitores podem facilmente ver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mundo moderno está se aproximando da realidade em relação ao Alcorão.  Apelamos a todos os estudiosos de mente aberta a estudarem o Alcorão à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 xml:space="preserve"> dos pontos mencionados.  </w:t>
      </w:r>
      <w:proofErr w:type="gramStart"/>
      <w:r>
        <w:rPr>
          <w:color w:val="000000"/>
          <w:sz w:val="26"/>
          <w:szCs w:val="26"/>
        </w:rPr>
        <w:t>Temos certeza de que qualquer tentativa convencerá o leitor de que o Alcorão nunca poderia ter sido escrito por um ser humano.</w:t>
      </w:r>
      <w:proofErr w:type="gramEnd"/>
    </w:p>
    <w:p w:rsidR="00514441" w:rsidRDefault="00514441" w:rsidP="0051444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lastRenderedPageBreak/>
        <w:t>Goethe, citado no Dictionary of Islam (Dicionário do Islã) de T.P Hughes, pág.</w:t>
      </w:r>
      <w:proofErr w:type="gramEnd"/>
      <w:r>
        <w:rPr>
          <w:color w:val="008000"/>
          <w:sz w:val="30"/>
          <w:szCs w:val="30"/>
        </w:rPr>
        <w:t xml:space="preserve"> 526:</w:t>
      </w:r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"Embora frequentemente nos voltemos para o Alcorão a princípio com desagrado, ele logo nos atrai e surpreende e, no fim, força nossa reverência... Seu estilo, em conformidade com seu conteúdo e objetivo é severo, grande, terrível - e sempre verdadeiramente sublime - Assim esse livro continuará exercendo a mais potente influência através dos tempos."</w:t>
      </w:r>
    </w:p>
    <w:p w:rsidR="00514441" w:rsidRDefault="00514441" w:rsidP="00514441">
      <w:pPr>
        <w:shd w:val="clear" w:color="auto" w:fill="E1F4FD"/>
        <w:rPr>
          <w:color w:val="000000"/>
          <w:sz w:val="24"/>
          <w:szCs w:val="24"/>
        </w:rPr>
      </w:pPr>
      <w:r>
        <w:rPr>
          <w:b/>
          <w:bCs/>
          <w:color w:val="000000"/>
        </w:rPr>
        <w:t> </w:t>
      </w:r>
    </w:p>
    <w:p w:rsidR="00514441" w:rsidRDefault="00514441" w:rsidP="00514441">
      <w:pPr>
        <w:shd w:val="clear" w:color="auto" w:fill="E1F4FD"/>
        <w:rPr>
          <w:color w:val="000000"/>
        </w:rPr>
      </w:pPr>
      <w:r>
        <w:rPr>
          <w:b/>
          <w:bCs/>
          <w:color w:val="000000"/>
        </w:rPr>
        <w:t xml:space="preserve">Maurice Bucaille, </w:t>
      </w:r>
      <w:proofErr w:type="gramStart"/>
      <w:r>
        <w:rPr>
          <w:b/>
          <w:bCs/>
          <w:color w:val="000000"/>
        </w:rPr>
        <w:t>The</w:t>
      </w:r>
      <w:proofErr w:type="gramEnd"/>
      <w:r>
        <w:rPr>
          <w:b/>
          <w:bCs/>
          <w:color w:val="000000"/>
        </w:rPr>
        <w:t xml:space="preserve"> Quran and Modern Science (O Alcorão e a Ciência Moderna), 19812, p. 18:</w:t>
      </w:r>
    </w:p>
    <w:p w:rsidR="00514441" w:rsidRDefault="00514441" w:rsidP="00514441">
      <w:pPr>
        <w:shd w:val="clear" w:color="auto" w:fill="E1F4FD"/>
        <w:spacing w:before="225" w:after="225" w:line="293" w:lineRule="atLeast"/>
        <w:ind w:firstLine="450"/>
        <w:rPr>
          <w:color w:val="000000"/>
        </w:rPr>
      </w:pPr>
      <w:r>
        <w:rPr>
          <w:color w:val="000000"/>
          <w:sz w:val="26"/>
          <w:szCs w:val="26"/>
          <w:lang w:val="pt-BR"/>
        </w:rPr>
        <w:t>"Um exame totalmente objetivo do Alcorão à luz do conhecimento moderno, leva-nos a reconhecer a concordância entre os dois, como já foi observado em repetidas ocasiões. Faz-nos considerar impensável que um homem da época de Muhammad tenha sido o autor de tais afirmações com base no nível de conhecimento em sua época. Tais considerações são parte do que concede à revelação corânica seu lugar único e força o cientista imparcial a admitir sua incapacidade de fornecer uma explicação que apele somente ao raciocínio materialista."</w:t>
      </w:r>
    </w:p>
    <w:p w:rsidR="00514441" w:rsidRDefault="00514441" w:rsidP="0051444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514441" w:rsidRDefault="00514441" w:rsidP="0051444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Dr.  </w:t>
      </w:r>
      <w:proofErr w:type="gramStart"/>
      <w:r>
        <w:rPr>
          <w:color w:val="008000"/>
          <w:sz w:val="30"/>
          <w:szCs w:val="30"/>
        </w:rPr>
        <w:t>Stiengass, citado no Dictionary of Islam (Dicionário do Islã) de T.P Hughes, pág.</w:t>
      </w:r>
      <w:proofErr w:type="gramEnd"/>
      <w:r>
        <w:rPr>
          <w:color w:val="008000"/>
          <w:sz w:val="30"/>
          <w:szCs w:val="30"/>
        </w:rPr>
        <w:t xml:space="preserve"> 526-527: </w:t>
      </w:r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"Um trabalho, então, que desperta emoções tão poderosas e aparentemente incompatíveis até mesmo ao leitor distante - distante no tempo e ainda mais como desenvolvimento mental - um trabalho que não apenas conquista a repugnância com a qual ele começa sua leitura, mas modifica esse sentimento adverso em perplexidade e admiração, tal trabalho deve ser uma produção maravilhosa da mente humana e um problema do mais alto interesse para todo observador que pondera sobre os destinos da humanidade."</w:t>
      </w:r>
    </w:p>
    <w:p w:rsidR="00514441" w:rsidRDefault="00514441" w:rsidP="0051444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Maurice Bucaille, </w:t>
      </w:r>
      <w:proofErr w:type="gramStart"/>
      <w:r>
        <w:rPr>
          <w:color w:val="008000"/>
          <w:sz w:val="30"/>
          <w:szCs w:val="30"/>
        </w:rPr>
        <w:t>The</w:t>
      </w:r>
      <w:proofErr w:type="gramEnd"/>
      <w:r>
        <w:rPr>
          <w:color w:val="008000"/>
          <w:sz w:val="30"/>
          <w:szCs w:val="30"/>
        </w:rPr>
        <w:t xml:space="preserve"> Bible, the Quran and Science (A Bíblia, o Alcorão e a Ciência), 1978, p.  125:</w:t>
      </w:r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"As observações acima formam a hipótese apresentada por aqueles que veem como insustentável Muhammad ser o autor do Alcorão.  </w:t>
      </w:r>
      <w:proofErr w:type="gramStart"/>
      <w:r>
        <w:rPr>
          <w:color w:val="000000"/>
          <w:sz w:val="26"/>
          <w:szCs w:val="26"/>
        </w:rPr>
        <w:t>Como um homem pode passar de iletrado ao autor mais importante, em termos de méritos literários, de toda a literatura árabe?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Como pode ele pronunciar verdades de natureza científica </w:t>
      </w:r>
      <w:r>
        <w:rPr>
          <w:color w:val="000000"/>
          <w:sz w:val="26"/>
          <w:szCs w:val="26"/>
        </w:rPr>
        <w:lastRenderedPageBreak/>
        <w:t>que nenhum outro ser humano poderia ter desenvolvido naquela época e tudo isso sem cometer o menor erro em seu pronunciamento sobre o assunto?"</w:t>
      </w:r>
      <w:proofErr w:type="gramEnd"/>
    </w:p>
    <w:p w:rsidR="00514441" w:rsidRDefault="00514441" w:rsidP="0051444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Dr.  </w:t>
      </w:r>
      <w:proofErr w:type="gramStart"/>
      <w:r>
        <w:rPr>
          <w:color w:val="008000"/>
          <w:sz w:val="30"/>
          <w:szCs w:val="30"/>
        </w:rPr>
        <w:t>Stiengass, citado no Dictionary of Islam (Dicionário do Islã) de T.P Hughes, pág.</w:t>
      </w:r>
      <w:proofErr w:type="gramEnd"/>
      <w:r>
        <w:rPr>
          <w:color w:val="008000"/>
          <w:sz w:val="30"/>
          <w:szCs w:val="30"/>
        </w:rPr>
        <w:t xml:space="preserve"> 528:</w:t>
      </w:r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"Aqui, portanto, seu mérito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produção literária deve, talvez, não ser medido por algumas máximas preconcebidas de gosto subjetivo e estético, mas pelos efeitos que produziu nos contemporâneos e compatriotas de Mohammed.  Se falou de forma tão poderosa e convincente aos corações de seus ouvintes a ponto de fundir elementos antagônicos e centrífugas em um corpo compacto e bem organizado, animado pelas ideias muito além daqueles que tinham até então governado a mente árabe, sua eloquência foi perfeita, simplesmente porque criou uma nação civilizada a partir de tribos selvagens e lançou brisa fresca no velho cais da história."</w:t>
      </w:r>
    </w:p>
    <w:p w:rsidR="00514441" w:rsidRDefault="00514441" w:rsidP="0051444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Arthur J.  Arberry, The Koran Interpreted (O Alcorão Interpretado), Londres: Oxford University Press, 1964, p.</w:t>
      </w:r>
      <w:proofErr w:type="gramStart"/>
      <w:r>
        <w:rPr>
          <w:color w:val="008000"/>
          <w:sz w:val="30"/>
          <w:szCs w:val="30"/>
        </w:rPr>
        <w:t>  x</w:t>
      </w:r>
      <w:proofErr w:type="gramEnd"/>
      <w:r>
        <w:rPr>
          <w:color w:val="008000"/>
          <w:sz w:val="30"/>
          <w:szCs w:val="30"/>
        </w:rPr>
        <w:t>:</w:t>
      </w:r>
    </w:p>
    <w:p w:rsidR="00514441" w:rsidRDefault="00514441" w:rsidP="0051444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"Ao fazer a presente tentativa de melhorar o desempenho de meus predecessores e produzir algo que possa ser aceito como ecoando, ainda que vagamente a retórica sublime do Alcorão árabe, tenho sofrido para estudar os ritmos intrincados e ricamente variados que - a parte da mensagem em si - constituem a reivindicação inegável do Alcorão para classificá-lo entre as maiores obras primas literárias da humanidade.  Essa característica muito específica - "aquela sinfonia inimitável", como o crente Pickthall descreveu seu Livro Sagrado, "os mesmos sons que levaram homens às lágrimas e êxtase" - têm sido quase totalmente ignorados pelos tradutores anteriores; não é, portanto, surpresa que o que tenham escrito soe enfadonho e simples em comparação ao original esplendidamente decorado."</w:t>
      </w:r>
    </w:p>
    <w:p w:rsidR="00514441" w:rsidRDefault="00514441" w:rsidP="00514441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Alcorão sobre o Alcorão</w:t>
      </w:r>
    </w:p>
    <w:p w:rsidR="00514441" w:rsidRDefault="00514441" w:rsidP="0051444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"Em verdade, facilitamos o Alcorão, para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admoestação. </w:t>
      </w:r>
      <w:proofErr w:type="gramStart"/>
      <w:r>
        <w:rPr>
          <w:b/>
          <w:bCs/>
          <w:color w:val="000000"/>
          <w:sz w:val="26"/>
          <w:szCs w:val="26"/>
        </w:rPr>
        <w:t>Haverá, porventura, algum admoestado?"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54:17, 22, 32, 40 [repetido])</w:t>
      </w:r>
    </w:p>
    <w:p w:rsidR="00514441" w:rsidRDefault="00514441" w:rsidP="0051444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"Não meditam, acaso, no Alcorão, ou que seus corações são insensíveis?"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47:26)</w:t>
      </w:r>
    </w:p>
    <w:p w:rsidR="00514441" w:rsidRDefault="00514441" w:rsidP="0051444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"Em verdade, este Alcorão encaminha à senda mais reta e anuncia aos fiéis benfeitores que obterão uma grande recompensa."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17:9)</w:t>
      </w:r>
    </w:p>
    <w:p w:rsidR="00514441" w:rsidRDefault="00514441" w:rsidP="0051444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" Nós</w:t>
      </w:r>
      <w:proofErr w:type="gramEnd"/>
      <w:r>
        <w:rPr>
          <w:b/>
          <w:bCs/>
          <w:color w:val="000000"/>
          <w:sz w:val="26"/>
          <w:szCs w:val="26"/>
        </w:rPr>
        <w:t xml:space="preserve"> revelamos a Mensagem e somos o Seu Preservador." (Alcorão 15:9)</w:t>
      </w:r>
    </w:p>
    <w:p w:rsidR="00514441" w:rsidRDefault="00514441" w:rsidP="0051444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"Louvado seja Deus que revelou o Livro ao Seu servo, no qual não colocou contradição alguma."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18:1)</w:t>
      </w:r>
    </w:p>
    <w:p w:rsidR="00514441" w:rsidRDefault="00514441" w:rsidP="0051444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"Temos reiterado, neste Alcorão, toda a classe de exemplos para os humanos; porém, o homem é o litigioso mais recalcitrante (que existe).</w:t>
      </w:r>
      <w:proofErr w:type="gramEnd"/>
      <w:r>
        <w:rPr>
          <w:b/>
          <w:bCs/>
          <w:color w:val="000000"/>
          <w:sz w:val="26"/>
          <w:szCs w:val="26"/>
        </w:rPr>
        <w:t xml:space="preserve"> E o que impediu os humanos de crerem, quando lhes chegou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orientação, de implorarem o perdão do seu Senhor? </w:t>
      </w:r>
      <w:proofErr w:type="gramStart"/>
      <w:r>
        <w:rPr>
          <w:b/>
          <w:bCs/>
          <w:color w:val="000000"/>
          <w:sz w:val="26"/>
          <w:szCs w:val="26"/>
        </w:rPr>
        <w:t>Desejam, acaso, que os surpreenda o escarmento dos primitivos ou lhes sobrevenha abertamente o castigo?"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18:54-55)</w:t>
      </w:r>
    </w:p>
    <w:p w:rsidR="00514441" w:rsidRDefault="00514441" w:rsidP="0051444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"E revelamos, no Alcorão, aquilo que é bálsamo e misericórdia para os crentes; porém, isso não fará mais do que aumentar a perdição dos iníquos." Alcorão 17:82)</w:t>
      </w:r>
    </w:p>
    <w:p w:rsidR="00514441" w:rsidRDefault="00514441" w:rsidP="0051444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 E</w:t>
      </w:r>
      <w:proofErr w:type="gramEnd"/>
      <w:r>
        <w:rPr>
          <w:b/>
          <w:bCs/>
          <w:color w:val="000000"/>
          <w:sz w:val="26"/>
          <w:szCs w:val="26"/>
        </w:rPr>
        <w:t xml:space="preserve"> se tendes dúvidas a respeito do que revelamos ao Nosso servo (Muhammad), componde uma surata semelhante à dele (o Alcorão), e apresentai as vossas testemunhas, independentemente de Deus, se estiverdes certos." (Alcorão 2:23)</w:t>
      </w:r>
    </w:p>
    <w:p w:rsidR="00514441" w:rsidRDefault="00514441" w:rsidP="0051444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"É impossível que </w:t>
      </w:r>
      <w:proofErr w:type="gramStart"/>
      <w:r>
        <w:rPr>
          <w:b/>
          <w:bCs/>
          <w:color w:val="000000"/>
          <w:sz w:val="26"/>
          <w:szCs w:val="26"/>
        </w:rPr>
        <w:t>este</w:t>
      </w:r>
      <w:proofErr w:type="gramEnd"/>
      <w:r>
        <w:rPr>
          <w:b/>
          <w:bCs/>
          <w:color w:val="000000"/>
          <w:sz w:val="26"/>
          <w:szCs w:val="26"/>
        </w:rPr>
        <w:t xml:space="preserve"> Alcorão tenha sido elaborado por alguém que não seja Deus. Outrossim, é a confirmação das (revelações) anteriores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 e a elucidação do Livro indubitável do Senhor do Universo." (Alcorão 10:37)</w:t>
      </w:r>
    </w:p>
    <w:p w:rsidR="00514441" w:rsidRDefault="00514441" w:rsidP="0051444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"Quando leres o Alcorão, ampara-te em Deus contra Satanás, o maldito."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16:98)</w:t>
      </w:r>
    </w:p>
    <w:p w:rsidR="00514441" w:rsidRPr="00514441" w:rsidRDefault="00514441" w:rsidP="00514441">
      <w:bookmarkStart w:id="0" w:name="_GoBack"/>
      <w:bookmarkEnd w:id="0"/>
    </w:p>
    <w:sectPr w:rsidR="00514441" w:rsidRPr="005144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C2"/>
    <w:rsid w:val="00012377"/>
    <w:rsid w:val="00042CBD"/>
    <w:rsid w:val="00064E78"/>
    <w:rsid w:val="000B4FDE"/>
    <w:rsid w:val="000F2BED"/>
    <w:rsid w:val="00107F45"/>
    <w:rsid w:val="00124D6B"/>
    <w:rsid w:val="00275C27"/>
    <w:rsid w:val="002F08D3"/>
    <w:rsid w:val="00324E1F"/>
    <w:rsid w:val="00404D65"/>
    <w:rsid w:val="00453B79"/>
    <w:rsid w:val="004B4F19"/>
    <w:rsid w:val="00513814"/>
    <w:rsid w:val="00514441"/>
    <w:rsid w:val="006946F1"/>
    <w:rsid w:val="007557C3"/>
    <w:rsid w:val="00995EA4"/>
    <w:rsid w:val="00A87DF9"/>
    <w:rsid w:val="00AD5E3F"/>
    <w:rsid w:val="00B2288E"/>
    <w:rsid w:val="00B64670"/>
    <w:rsid w:val="00B77094"/>
    <w:rsid w:val="00BC27FE"/>
    <w:rsid w:val="00C576DB"/>
    <w:rsid w:val="00CF4EC2"/>
    <w:rsid w:val="00D0269B"/>
    <w:rsid w:val="00EB096A"/>
    <w:rsid w:val="00F01281"/>
    <w:rsid w:val="00F06B8F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368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756631186">
          <w:marLeft w:val="0"/>
          <w:marRight w:val="75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</w:divsChild>
    </w:div>
    <w:div w:id="1444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2014-08-04T17:58:00Z</cp:lastPrinted>
  <dcterms:created xsi:type="dcterms:W3CDTF">2014-08-04T18:00:00Z</dcterms:created>
  <dcterms:modified xsi:type="dcterms:W3CDTF">2014-08-04T18:00:00Z</dcterms:modified>
</cp:coreProperties>
</file>